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5B" w:rsidRPr="006060CD" w:rsidRDefault="00AD4150" w:rsidP="009E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Nr</w:t>
      </w:r>
      <w:r w:rsidR="00663E49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  <w:r w:rsidR="00617C23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</w:t>
      </w:r>
      <w:r w:rsidR="00663E49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/</w:t>
      </w:r>
      <w:r w:rsidR="005654FC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1</w:t>
      </w:r>
      <w:r w:rsidR="0030077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7</w:t>
      </w:r>
      <w:r w:rsidR="00257382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  <w:r w:rsidR="0087124F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10</w:t>
      </w:r>
      <w:r w:rsidR="008E28B0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  <w:r w:rsidR="00F84CD9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201</w:t>
      </w:r>
      <w:r w:rsidR="00C90CFB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8</w:t>
      </w:r>
    </w:p>
    <w:p w:rsidR="003F775B" w:rsidRPr="006060CD" w:rsidRDefault="003F775B" w:rsidP="009E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0F644A" w:rsidRPr="006060CD" w:rsidRDefault="000F644A" w:rsidP="009E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3F775B" w:rsidRPr="006060CD" w:rsidRDefault="003D0DAB" w:rsidP="00EA57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Către </w:t>
      </w:r>
      <w:r w:rsidR="00F84CD9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toate unităţile </w:t>
      </w:r>
      <w:r w:rsidR="00617C23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din județul Hunedoara</w:t>
      </w:r>
    </w:p>
    <w:p w:rsidR="003D0DAB" w:rsidRPr="006060CD" w:rsidRDefault="003D0DAB" w:rsidP="00EA57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atenția directorului unității și a responsabilului cu formarea continuă</w:t>
      </w:r>
    </w:p>
    <w:p w:rsidR="00A9389C" w:rsidRPr="006060CD" w:rsidRDefault="00A9389C" w:rsidP="00EA57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3F775B" w:rsidRPr="006060CD" w:rsidRDefault="001D140D" w:rsidP="00EA5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b/>
          <w:sz w:val="24"/>
          <w:szCs w:val="24"/>
          <w:lang w:val="ro-RO"/>
        </w:rPr>
        <w:t>REF: Oferta de programe de formare continuă pentru anul școlar 2018-2019</w:t>
      </w:r>
    </w:p>
    <w:p w:rsidR="00926F54" w:rsidRPr="006060CD" w:rsidRDefault="00926F54" w:rsidP="001D14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1D140D" w:rsidRPr="006060CD" w:rsidRDefault="001D140D" w:rsidP="00926F5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Casa Corpului Didactic Hunedoara </w:t>
      </w:r>
      <w:r w:rsidR="00926F54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propune</w:t>
      </w:r>
      <w:r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OFERTA DE PROGRAME DE FORMARE CONTINUĂ pentru anul şcolar </w:t>
      </w:r>
      <w:r w:rsidR="00926F54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2018-2019</w:t>
      </w:r>
      <w:r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. </w:t>
      </w:r>
    </w:p>
    <w:p w:rsidR="009D687B" w:rsidRPr="006060CD" w:rsidRDefault="009D687B" w:rsidP="00655499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Oferta include programe </w:t>
      </w:r>
      <w:r w:rsidR="00A36564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de formare continuă pe categorii cum ar fi: didactica specialității, </w:t>
      </w:r>
      <w:r w:rsidR="00A378FF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strategii educaționale, </w:t>
      </w:r>
      <w:r w:rsidR="00A36564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management educațional/ instituțional</w:t>
      </w:r>
      <w:r w:rsidR="009C0946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A36564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TIC și utilizarea calculatorului</w:t>
      </w:r>
      <w:r w:rsidR="0026380C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educație non-formală</w:t>
      </w:r>
      <w:r w:rsidR="007F403B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dezvoltare profesională</w:t>
      </w:r>
      <w:r w:rsidR="00356744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/personală, programe de formare continuă purtătoare de credite, </w:t>
      </w:r>
      <w:r w:rsidR="001362D2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programe de formare continuă autorizate de Autoritatea Națională pentru Calificări (ANC)</w:t>
      </w:r>
      <w:r w:rsidR="00655499" w:rsidRPr="006060C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 Oferta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se adresează personalului didactic, </w:t>
      </w:r>
      <w:r w:rsidR="00CD1E6D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de conducere și 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didactic auxiliar din sistemul învăţământului preuniversitar hunedorean. </w:t>
      </w:r>
    </w:p>
    <w:p w:rsidR="009D687B" w:rsidRPr="006060CD" w:rsidRDefault="009D687B" w:rsidP="009D68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ab/>
        <w:t xml:space="preserve">Oferta de formare a CCD Hunedoara - </w:t>
      </w:r>
      <w:r w:rsidR="00616413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2018-2019 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îşi propune să promoveze inovaţia şi reforma în educaţie, să asigure cadrul pentru dezvoltarea personală şi profesională a fiecărei categorii de personal, în corelaţie cu standardele</w:t>
      </w:r>
      <w:r w:rsidR="00CD1E6D" w:rsidRPr="006060CD">
        <w:rPr>
          <w:rFonts w:ascii="Times New Roman" w:hAnsi="Times New Roman" w:cs="Times New Roman"/>
          <w:sz w:val="24"/>
          <w:szCs w:val="24"/>
          <w:lang w:val="ro-RO"/>
        </w:rPr>
        <w:t>/competențele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profesionale și cu standardele de calitate </w:t>
      </w:r>
      <w:r w:rsidR="00CD1E6D" w:rsidRPr="006060CD">
        <w:rPr>
          <w:rFonts w:ascii="Times New Roman" w:hAnsi="Times New Roman" w:cs="Times New Roman"/>
          <w:sz w:val="24"/>
          <w:szCs w:val="24"/>
          <w:lang w:val="ro-RO"/>
        </w:rPr>
        <w:t>pentru profesiunea didactică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D687B" w:rsidRPr="006060CD" w:rsidRDefault="009D687B" w:rsidP="009D68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ab/>
        <w:t xml:space="preserve">Oferta de programe </w:t>
      </w:r>
      <w:r w:rsidR="00616413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2018-2019 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060CD">
        <w:rPr>
          <w:rFonts w:ascii="Times New Roman" w:hAnsi="Times New Roman" w:cs="Times New Roman"/>
          <w:i/>
          <w:sz w:val="24"/>
          <w:szCs w:val="24"/>
          <w:lang w:val="ro-RO"/>
        </w:rPr>
        <w:t>poate fi completată, pe parcursul anului școlar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, prin includerea programelor în curs de acreditare sau prin implementarea unor proiecte și parteneriate ale CCD Hunedoara cu alte entități din domeniul educației și formării continue. </w:t>
      </w:r>
    </w:p>
    <w:p w:rsidR="009D687B" w:rsidRPr="006060CD" w:rsidRDefault="009D687B" w:rsidP="00EA570F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60CD">
        <w:rPr>
          <w:rFonts w:ascii="Times New Roman" w:hAnsi="Times New Roman" w:cs="Times New Roman"/>
          <w:b/>
          <w:sz w:val="24"/>
          <w:szCs w:val="24"/>
          <w:lang w:val="ro-RO"/>
        </w:rPr>
        <w:t>Important:</w:t>
      </w:r>
      <w:r w:rsidR="00EA570F" w:rsidRPr="006060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D4590" w:rsidRPr="006060CD">
        <w:rPr>
          <w:rFonts w:ascii="Times New Roman" w:hAnsi="Times New Roman" w:cs="Times New Roman"/>
          <w:i/>
          <w:sz w:val="24"/>
          <w:szCs w:val="24"/>
          <w:lang w:val="ro-RO"/>
        </w:rPr>
        <w:t>Pentr</w:t>
      </w:r>
      <w:r w:rsidR="00FC1D57" w:rsidRPr="006060CD">
        <w:rPr>
          <w:rFonts w:ascii="Times New Roman" w:hAnsi="Times New Roman" w:cs="Times New Roman"/>
          <w:i/>
          <w:sz w:val="24"/>
          <w:szCs w:val="24"/>
          <w:lang w:val="ro-RO"/>
        </w:rPr>
        <w:t>u a evita orice fel de confuzie,</w:t>
      </w:r>
      <w:r w:rsidR="00AD4590" w:rsidRPr="006060C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Casa Corpului Didactic se delimitează de orice alte oferte </w:t>
      </w:r>
      <w:r w:rsidR="003D4436" w:rsidRPr="006060CD">
        <w:rPr>
          <w:rFonts w:ascii="Times New Roman" w:hAnsi="Times New Roman" w:cs="Times New Roman"/>
          <w:i/>
          <w:sz w:val="24"/>
          <w:szCs w:val="24"/>
          <w:lang w:val="ro-RO"/>
        </w:rPr>
        <w:t>care sunt distribuite în școli prin intermediul unor persoane care nu au autoritatea să organizeze programe de formare. Facem acestă mențiune deoarece există semnale din partea colegilor</w:t>
      </w:r>
      <w:r w:rsidR="006F4C6F" w:rsidRPr="006060C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că </w:t>
      </w:r>
      <w:r w:rsidR="00AA0A12" w:rsidRPr="006060CD">
        <w:rPr>
          <w:rFonts w:ascii="Times New Roman" w:hAnsi="Times New Roman" w:cs="Times New Roman"/>
          <w:i/>
          <w:sz w:val="24"/>
          <w:szCs w:val="24"/>
          <w:lang w:val="ro-RO"/>
        </w:rPr>
        <w:t xml:space="preserve">se promovează </w:t>
      </w:r>
      <w:r w:rsidR="00012B70" w:rsidRPr="006060CD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programe </w:t>
      </w:r>
      <w:r w:rsidR="00FC1D57" w:rsidRPr="006060CD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formare </w:t>
      </w:r>
      <w:r w:rsidR="00012B70" w:rsidRPr="006060CD">
        <w:rPr>
          <w:rFonts w:ascii="Times New Roman" w:hAnsi="Times New Roman" w:cs="Times New Roman"/>
          <w:i/>
          <w:sz w:val="24"/>
          <w:szCs w:val="24"/>
          <w:lang w:val="ro-RO"/>
        </w:rPr>
        <w:t>neautorizate și neacreditate de către M</w:t>
      </w:r>
      <w:r w:rsidR="00AA0A12" w:rsidRPr="006060CD">
        <w:rPr>
          <w:rFonts w:ascii="Times New Roman" w:hAnsi="Times New Roman" w:cs="Times New Roman"/>
          <w:i/>
          <w:sz w:val="24"/>
          <w:szCs w:val="24"/>
          <w:lang w:val="ro-RO"/>
        </w:rPr>
        <w:t>inisterul Educației Naționale</w:t>
      </w:r>
      <w:r w:rsidR="00012B70" w:rsidRPr="006060CD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9D687B" w:rsidRPr="006060CD" w:rsidRDefault="009D687B" w:rsidP="009D68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85E2E" w:rsidRPr="006060CD">
        <w:rPr>
          <w:rFonts w:ascii="Times New Roman" w:hAnsi="Times New Roman" w:cs="Times New Roman"/>
          <w:sz w:val="24"/>
          <w:szCs w:val="24"/>
          <w:lang w:val="ro-RO"/>
        </w:rPr>
        <w:t>În această etapă</w:t>
      </w:r>
      <w:r w:rsidR="00077FA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85E2E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>nscrierea cursanților la programele şi activităţile de formare</w:t>
      </w:r>
      <w:r w:rsidR="004B0467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continuă se va realiza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prin intermediul responsabililor cu formarea continuă din unităţile de învăţământ (RFC</w:t>
      </w:r>
      <w:r w:rsidR="004B0467" w:rsidRPr="006060CD">
        <w:rPr>
          <w:rFonts w:ascii="Times New Roman" w:hAnsi="Times New Roman" w:cs="Times New Roman"/>
          <w:sz w:val="24"/>
          <w:szCs w:val="24"/>
          <w:lang w:val="ro-RO"/>
        </w:rPr>
        <w:t>), conform procedurii anexate la prezenta adresă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A570F" w:rsidRPr="006060CD" w:rsidRDefault="009D687B" w:rsidP="00CF351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570F" w:rsidRPr="006060CD">
        <w:rPr>
          <w:rFonts w:ascii="Times New Roman" w:hAnsi="Times New Roman" w:cs="Times New Roman"/>
          <w:sz w:val="24"/>
          <w:szCs w:val="24"/>
          <w:lang w:val="ro-RO"/>
        </w:rPr>
        <w:t>Vă mulțumim!</w:t>
      </w:r>
    </w:p>
    <w:p w:rsidR="00CF3518" w:rsidRPr="006060CD" w:rsidRDefault="00CF3518" w:rsidP="00CF351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C30F4" w:rsidRPr="006060CD" w:rsidRDefault="005C30F4" w:rsidP="005C30F4">
      <w:pPr>
        <w:pStyle w:val="ydp2d0ebbb2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o-RO"/>
        </w:rPr>
      </w:pPr>
    </w:p>
    <w:p w:rsidR="00EA570F" w:rsidRPr="006060CD" w:rsidRDefault="00EA570F" w:rsidP="005C30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>Director</w:t>
      </w:r>
      <w:r w:rsidR="00BC2DC7" w:rsidRPr="006060C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C2DC7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C2DC7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C2DC7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C2DC7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C2DC7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31F7" w:rsidRPr="006060CD">
        <w:rPr>
          <w:rFonts w:ascii="Times New Roman" w:hAnsi="Times New Roman" w:cs="Times New Roman"/>
          <w:sz w:val="24"/>
          <w:szCs w:val="24"/>
          <w:lang w:val="ro-RO"/>
        </w:rPr>
        <w:tab/>
        <w:t>Profesor</w:t>
      </w:r>
      <w:r w:rsidR="00CF3518" w:rsidRPr="006060C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D28EB">
        <w:rPr>
          <w:rFonts w:ascii="Times New Roman" w:hAnsi="Times New Roman" w:cs="Times New Roman"/>
          <w:sz w:val="24"/>
          <w:szCs w:val="24"/>
          <w:lang w:val="ro-RO"/>
        </w:rPr>
        <w:t xml:space="preserve"> metodiș</w:t>
      </w:r>
      <w:r w:rsidR="00A131F7" w:rsidRPr="006060CD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CF3518" w:rsidRPr="006060C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9D687B" w:rsidRPr="006060CD" w:rsidRDefault="00EA570F" w:rsidP="005C30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>Prof. Adriana ALMĂȘAN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C2DC7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>prof. Raluca Silvia IACOBESCU</w:t>
      </w:r>
      <w:r w:rsidR="00CF3518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3518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3518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3518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3518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3518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3518" w:rsidRPr="006060C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3518" w:rsidRPr="006060CD">
        <w:rPr>
          <w:rFonts w:ascii="Times New Roman" w:hAnsi="Times New Roman" w:cs="Times New Roman"/>
          <w:sz w:val="24"/>
          <w:szCs w:val="24"/>
          <w:lang w:val="ro-RO"/>
        </w:rPr>
        <w:tab/>
        <w:t>prof. Elena TÂRNOVEAN</w:t>
      </w:r>
    </w:p>
    <w:p w:rsidR="00CF3518" w:rsidRPr="006060CD" w:rsidRDefault="00CF3518" w:rsidP="005C30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F3518" w:rsidRPr="006060CD" w:rsidRDefault="00CF3518" w:rsidP="005C30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F3518" w:rsidRPr="006060CD" w:rsidRDefault="00CF3518" w:rsidP="005C30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F3518" w:rsidRPr="006060CD" w:rsidRDefault="00CF3518" w:rsidP="005C30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F3518" w:rsidRPr="006060CD" w:rsidRDefault="00CF3518" w:rsidP="005C30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F3518" w:rsidRPr="00224471" w:rsidRDefault="00CF3518" w:rsidP="002244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D687B" w:rsidRPr="006060CD" w:rsidRDefault="009D687B" w:rsidP="00224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b/>
          <w:sz w:val="24"/>
          <w:szCs w:val="24"/>
          <w:lang w:val="ro-RO"/>
        </w:rPr>
        <w:t>PROCEDURA DE ÎNSCRIERE LA CURSURILE OFERITE DE CCD HUNEDOARA ÎN ANUL ȘCOLAR 201</w:t>
      </w:r>
      <w:r w:rsidR="00B9197F" w:rsidRPr="006060CD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6060CD">
        <w:rPr>
          <w:rFonts w:ascii="Times New Roman" w:hAnsi="Times New Roman" w:cs="Times New Roman"/>
          <w:b/>
          <w:sz w:val="24"/>
          <w:szCs w:val="24"/>
          <w:lang w:val="ro-RO"/>
        </w:rPr>
        <w:t>/ 201</w:t>
      </w:r>
      <w:r w:rsidR="00B9197F" w:rsidRPr="006060CD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</w:p>
    <w:p w:rsidR="00224471" w:rsidRDefault="00224471" w:rsidP="00224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687B" w:rsidRPr="006060CD" w:rsidRDefault="009D687B" w:rsidP="00224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b/>
          <w:sz w:val="24"/>
          <w:szCs w:val="24"/>
          <w:lang w:val="ro-RO"/>
        </w:rPr>
        <w:t>A. CURSANŢII îşi pot exprima opţiunile de formare parcurgând următorii pași:</w:t>
      </w:r>
    </w:p>
    <w:p w:rsidR="009D687B" w:rsidRPr="006060CD" w:rsidRDefault="009D687B" w:rsidP="0022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1. Consultă </w:t>
      </w:r>
      <w:r w:rsidRPr="006060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Oferta de programe de formare continuă a CCD Hunedoara </w:t>
      </w:r>
      <w:r w:rsidR="00616413" w:rsidRPr="006060CD">
        <w:rPr>
          <w:rFonts w:ascii="Times New Roman" w:hAnsi="Times New Roman" w:cs="Times New Roman"/>
          <w:b/>
          <w:sz w:val="24"/>
          <w:szCs w:val="24"/>
          <w:lang w:val="ro-RO"/>
        </w:rPr>
        <w:t>2018-2019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și se informează cu privire la caracterul, durata, costul programului etc;</w:t>
      </w:r>
    </w:p>
    <w:p w:rsidR="009D687B" w:rsidRPr="006060CD" w:rsidRDefault="009D687B" w:rsidP="0022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>2. Aleg programul dorit;</w:t>
      </w:r>
    </w:p>
    <w:p w:rsidR="004D73DE" w:rsidRDefault="009D687B" w:rsidP="0022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3. Completează </w:t>
      </w:r>
      <w:r w:rsidRPr="00AB01DC">
        <w:rPr>
          <w:rFonts w:ascii="Times New Roman" w:hAnsi="Times New Roman" w:cs="Times New Roman"/>
          <w:b/>
          <w:sz w:val="24"/>
          <w:szCs w:val="24"/>
          <w:lang w:val="ro-RO"/>
        </w:rPr>
        <w:t>formularul individual de înscriere (Anexa 1)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și îl p</w:t>
      </w:r>
      <w:r w:rsidR="00AB01DC">
        <w:rPr>
          <w:rFonts w:ascii="Times New Roman" w:hAnsi="Times New Roman" w:cs="Times New Roman"/>
          <w:sz w:val="24"/>
          <w:szCs w:val="24"/>
          <w:lang w:val="ro-RO"/>
        </w:rPr>
        <w:t>red</w:t>
      </w:r>
      <w:r w:rsidR="004D73DE">
        <w:rPr>
          <w:rFonts w:ascii="Times New Roman" w:hAnsi="Times New Roman" w:cs="Times New Roman"/>
          <w:sz w:val="24"/>
          <w:szCs w:val="24"/>
          <w:lang w:val="ro-RO"/>
        </w:rPr>
        <w:t>au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responsabilului cu formarea continuă (RFC) din unitate pentru a fi înaintate la CCD Hunedoara</w:t>
      </w:r>
      <w:r w:rsidR="004D73D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D687B" w:rsidRPr="00FC6EDD" w:rsidRDefault="00FC6EDD" w:rsidP="002244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73DE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Pr="00FC6EDD">
        <w:rPr>
          <w:rFonts w:ascii="Times New Roman" w:hAnsi="Times New Roman" w:cs="Times New Roman"/>
          <w:b/>
          <w:sz w:val="24"/>
          <w:szCs w:val="24"/>
          <w:lang w:val="ro-RO"/>
        </w:rPr>
        <w:t>ermen</w:t>
      </w:r>
      <w:r w:rsidR="00D7202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FC6E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C2005">
        <w:rPr>
          <w:rFonts w:ascii="Times New Roman" w:hAnsi="Times New Roman" w:cs="Times New Roman"/>
          <w:b/>
          <w:sz w:val="24"/>
          <w:szCs w:val="24"/>
          <w:lang w:val="ro-RO"/>
        </w:rPr>
        <w:t>22</w:t>
      </w:r>
      <w:r w:rsidRPr="00FC6EDD">
        <w:rPr>
          <w:rFonts w:ascii="Times New Roman" w:hAnsi="Times New Roman" w:cs="Times New Roman"/>
          <w:b/>
          <w:sz w:val="24"/>
          <w:szCs w:val="24"/>
          <w:lang w:val="ro-RO"/>
        </w:rPr>
        <w:t>-26 octombrie 2018</w:t>
      </w:r>
    </w:p>
    <w:p w:rsidR="009037D4" w:rsidRPr="006060CD" w:rsidRDefault="00AB01DC" w:rsidP="00224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2B7C41" w:rsidRPr="009D6E32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077FA8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="002B7C41" w:rsidRPr="009D6E32">
        <w:rPr>
          <w:rFonts w:ascii="Times New Roman" w:hAnsi="Times New Roman" w:cs="Times New Roman"/>
          <w:b/>
          <w:sz w:val="24"/>
          <w:szCs w:val="24"/>
          <w:lang w:val="ro-RO"/>
        </w:rPr>
        <w:t>unțul</w:t>
      </w:r>
      <w:r w:rsidR="002B7C41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E60490">
        <w:rPr>
          <w:rFonts w:ascii="Times New Roman" w:hAnsi="Times New Roman" w:cs="Times New Roman"/>
          <w:sz w:val="24"/>
          <w:szCs w:val="24"/>
          <w:lang w:val="ro-RO"/>
        </w:rPr>
        <w:t xml:space="preserve">demararea </w:t>
      </w:r>
      <w:r w:rsidR="00432890">
        <w:rPr>
          <w:rFonts w:ascii="Times New Roman" w:hAnsi="Times New Roman" w:cs="Times New Roman"/>
          <w:sz w:val="24"/>
          <w:szCs w:val="24"/>
          <w:lang w:val="ro-RO"/>
        </w:rPr>
        <w:t xml:space="preserve">începerii activităților de formare, pentru </w:t>
      </w:r>
      <w:r w:rsidR="00070CD2">
        <w:rPr>
          <w:rFonts w:ascii="Times New Roman" w:hAnsi="Times New Roman" w:cs="Times New Roman"/>
          <w:sz w:val="24"/>
          <w:szCs w:val="24"/>
          <w:lang w:val="ro-RO"/>
        </w:rPr>
        <w:t>programele</w:t>
      </w:r>
      <w:r w:rsidR="00432890">
        <w:rPr>
          <w:rFonts w:ascii="Times New Roman" w:hAnsi="Times New Roman" w:cs="Times New Roman"/>
          <w:sz w:val="24"/>
          <w:szCs w:val="24"/>
          <w:lang w:val="ro-RO"/>
        </w:rPr>
        <w:t xml:space="preserve"> alese,</w:t>
      </w:r>
      <w:r w:rsidR="00E604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6E32">
        <w:rPr>
          <w:rFonts w:ascii="Times New Roman" w:hAnsi="Times New Roman" w:cs="Times New Roman"/>
          <w:sz w:val="24"/>
          <w:szCs w:val="24"/>
          <w:lang w:val="ro-RO"/>
        </w:rPr>
        <w:t>va fi transmis</w:t>
      </w:r>
      <w:r w:rsidR="00E60490">
        <w:rPr>
          <w:rFonts w:ascii="Times New Roman" w:hAnsi="Times New Roman" w:cs="Times New Roman"/>
          <w:sz w:val="24"/>
          <w:szCs w:val="24"/>
          <w:lang w:val="ro-RO"/>
        </w:rPr>
        <w:t xml:space="preserve"> cursanților, în momentul constituirii gru</w:t>
      </w:r>
      <w:r w:rsidR="00077FA8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E60490">
        <w:rPr>
          <w:rFonts w:ascii="Times New Roman" w:hAnsi="Times New Roman" w:cs="Times New Roman"/>
          <w:sz w:val="24"/>
          <w:szCs w:val="24"/>
          <w:lang w:val="ro-RO"/>
        </w:rPr>
        <w:t xml:space="preserve">elor, prin adresă scrisă </w:t>
      </w:r>
      <w:r w:rsidR="006E65A9">
        <w:rPr>
          <w:rFonts w:ascii="Times New Roman" w:hAnsi="Times New Roman" w:cs="Times New Roman"/>
          <w:sz w:val="24"/>
          <w:szCs w:val="24"/>
          <w:lang w:val="ro-RO"/>
        </w:rPr>
        <w:t>către</w:t>
      </w:r>
      <w:r w:rsidR="00E60490">
        <w:rPr>
          <w:rFonts w:ascii="Times New Roman" w:hAnsi="Times New Roman" w:cs="Times New Roman"/>
          <w:sz w:val="24"/>
          <w:szCs w:val="24"/>
          <w:lang w:val="ro-RO"/>
        </w:rPr>
        <w:t xml:space="preserve"> unitățile </w:t>
      </w:r>
      <w:r w:rsidR="00077FA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E60490">
        <w:rPr>
          <w:rFonts w:ascii="Times New Roman" w:hAnsi="Times New Roman" w:cs="Times New Roman"/>
          <w:sz w:val="24"/>
          <w:szCs w:val="24"/>
          <w:lang w:val="ro-RO"/>
        </w:rPr>
        <w:t>colare</w:t>
      </w:r>
      <w:r w:rsidR="0022447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604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0CD2">
        <w:rPr>
          <w:rFonts w:ascii="Times New Roman" w:hAnsi="Times New Roman" w:cs="Times New Roman"/>
          <w:sz w:val="24"/>
          <w:szCs w:val="24"/>
          <w:lang w:val="ro-RO"/>
        </w:rPr>
        <w:t xml:space="preserve">dar </w:t>
      </w:r>
      <w:r w:rsidR="00E60490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070CD2">
        <w:rPr>
          <w:rFonts w:ascii="Times New Roman" w:hAnsi="Times New Roman" w:cs="Times New Roman"/>
          <w:sz w:val="24"/>
          <w:szCs w:val="24"/>
          <w:lang w:val="ro-RO"/>
        </w:rPr>
        <w:t>pe adresele de e</w:t>
      </w:r>
      <w:r w:rsidR="00224471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70CD2">
        <w:rPr>
          <w:rFonts w:ascii="Times New Roman" w:hAnsi="Times New Roman" w:cs="Times New Roman"/>
          <w:sz w:val="24"/>
          <w:szCs w:val="24"/>
          <w:lang w:val="ro-RO"/>
        </w:rPr>
        <w:t>mail</w:t>
      </w:r>
      <w:r w:rsidR="006E65A9">
        <w:rPr>
          <w:rFonts w:ascii="Times New Roman" w:hAnsi="Times New Roman" w:cs="Times New Roman"/>
          <w:sz w:val="24"/>
          <w:szCs w:val="24"/>
          <w:lang w:val="ro-RO"/>
        </w:rPr>
        <w:t xml:space="preserve"> a fiecărui cursant</w:t>
      </w:r>
      <w:r w:rsidR="00E6049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24471" w:rsidRDefault="00224471" w:rsidP="00224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687B" w:rsidRPr="006060CD" w:rsidRDefault="009D687B" w:rsidP="00224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b/>
          <w:sz w:val="24"/>
          <w:szCs w:val="24"/>
          <w:lang w:val="ro-RO"/>
        </w:rPr>
        <w:t>B. RESPONSABILII CU FORMAREA CONTINUĂ (RFC) au următoarele atribuții:</w:t>
      </w:r>
    </w:p>
    <w:p w:rsidR="00E63816" w:rsidRPr="00FC6EDD" w:rsidRDefault="009D687B" w:rsidP="00224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1. Informează personalul din unitate privind </w:t>
      </w:r>
      <w:r w:rsidRPr="006E65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Oferta de programe de formare continuă </w:t>
      </w:r>
      <w:r w:rsidR="00E63816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6E65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Cas</w:t>
      </w:r>
      <w:r w:rsidR="00E63816">
        <w:rPr>
          <w:rFonts w:ascii="Times New Roman" w:hAnsi="Times New Roman" w:cs="Times New Roman"/>
          <w:b/>
          <w:sz w:val="24"/>
          <w:szCs w:val="24"/>
          <w:lang w:val="ro-RO"/>
        </w:rPr>
        <w:t>ei</w:t>
      </w:r>
      <w:r w:rsidRPr="006E65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Corpului Didactic Hunedoara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prin informări verbale/scrise (afișare) etc</w:t>
      </w:r>
      <w:r w:rsidR="004D73DE">
        <w:rPr>
          <w:rFonts w:ascii="Times New Roman" w:hAnsi="Times New Roman" w:cs="Times New Roman"/>
          <w:sz w:val="24"/>
          <w:szCs w:val="24"/>
          <w:lang w:val="ro-RO"/>
        </w:rPr>
        <w:t>.;</w:t>
      </w:r>
    </w:p>
    <w:p w:rsidR="003005FE" w:rsidRDefault="00077FA8" w:rsidP="0022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Completeză </w:t>
      </w:r>
      <w:r w:rsidRPr="00C62B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2 </w:t>
      </w:r>
      <w:r w:rsidR="00E9720F">
        <w:rPr>
          <w:rFonts w:ascii="Times New Roman" w:hAnsi="Times New Roman" w:cs="Times New Roman"/>
          <w:sz w:val="24"/>
          <w:szCs w:val="24"/>
          <w:lang w:val="ro-RO"/>
        </w:rPr>
        <w:t>privind informarea personalului din unitatea școlară</w:t>
      </w:r>
      <w:r w:rsidR="003005F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63816" w:rsidRDefault="00C26966" w:rsidP="002244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05FE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Pr="00FC6EDD">
        <w:rPr>
          <w:rFonts w:ascii="Times New Roman" w:hAnsi="Times New Roman" w:cs="Times New Roman"/>
          <w:b/>
          <w:sz w:val="24"/>
          <w:szCs w:val="24"/>
          <w:lang w:val="ro-RO"/>
        </w:rPr>
        <w:t>ermen</w:t>
      </w:r>
      <w:r w:rsidR="00D7202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FC6E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</w:t>
      </w:r>
      <w:r w:rsidR="009C2005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FC6E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octombrie 2018</w:t>
      </w:r>
    </w:p>
    <w:p w:rsidR="009D687B" w:rsidRPr="006060CD" w:rsidRDefault="007F238C" w:rsidP="0022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. Preiau formularele individuale de înscriere și </w:t>
      </w:r>
      <w:r w:rsidR="00E80942">
        <w:rPr>
          <w:rFonts w:ascii="Times New Roman" w:hAnsi="Times New Roman" w:cs="Times New Roman"/>
          <w:sz w:val="24"/>
          <w:szCs w:val="24"/>
          <w:lang w:val="ro-RO"/>
        </w:rPr>
        <w:t>centralizează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opțiunile solicitanților în </w:t>
      </w:r>
      <w:r w:rsidR="009D687B" w:rsidRPr="00E9720F">
        <w:rPr>
          <w:rFonts w:ascii="Times New Roman" w:hAnsi="Times New Roman" w:cs="Times New Roman"/>
          <w:b/>
          <w:sz w:val="24"/>
          <w:szCs w:val="24"/>
          <w:lang w:val="ro-RO"/>
        </w:rPr>
        <w:t>Tabelul nominal cu personalul în</w:t>
      </w:r>
      <w:r w:rsidR="00D01C04">
        <w:rPr>
          <w:rFonts w:ascii="Times New Roman" w:hAnsi="Times New Roman" w:cs="Times New Roman"/>
          <w:b/>
          <w:sz w:val="24"/>
          <w:szCs w:val="24"/>
          <w:lang w:val="ro-RO"/>
        </w:rPr>
        <w:t>scris la programele de formare -</w:t>
      </w:r>
      <w:r w:rsidR="009D687B" w:rsidRPr="00E972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 w:rsidR="00E9720F" w:rsidRPr="00E9720F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E809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format </w:t>
      </w:r>
      <w:r w:rsidR="004D73DE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E80942">
        <w:rPr>
          <w:rFonts w:ascii="Times New Roman" w:hAnsi="Times New Roman" w:cs="Times New Roman"/>
          <w:b/>
          <w:sz w:val="24"/>
          <w:szCs w:val="24"/>
          <w:lang w:val="ro-RO"/>
        </w:rPr>
        <w:t>xcel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3005FE" w:rsidRDefault="007F238C" w:rsidP="0022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077FA8">
        <w:rPr>
          <w:rFonts w:ascii="Times New Roman" w:hAnsi="Times New Roman" w:cs="Times New Roman"/>
          <w:sz w:val="24"/>
          <w:szCs w:val="24"/>
          <w:lang w:val="ro-RO"/>
        </w:rPr>
        <w:t xml:space="preserve">. Expediază 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tabelul nominal menţionat, </w:t>
      </w:r>
      <w:r w:rsidR="009D687B" w:rsidRPr="006060CD">
        <w:rPr>
          <w:rFonts w:ascii="Times New Roman" w:hAnsi="Times New Roman" w:cs="Times New Roman"/>
          <w:i/>
          <w:sz w:val="24"/>
          <w:szCs w:val="24"/>
          <w:lang w:val="ro-RO"/>
        </w:rPr>
        <w:t>în format electronic (Excel)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, pe adresa de e-mail </w:t>
      </w:r>
      <w:r w:rsidR="003005FE" w:rsidRPr="003005FE">
        <w:rPr>
          <w:rFonts w:ascii="Times New Roman" w:hAnsi="Times New Roman" w:cs="Times New Roman"/>
          <w:b/>
          <w:sz w:val="24"/>
          <w:szCs w:val="24"/>
          <w:lang w:val="ro-RO"/>
        </w:rPr>
        <w:t>ccd_deva@yahoo.com</w:t>
      </w:r>
      <w:r w:rsidR="003005F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B06D3" w:rsidRDefault="003005FE" w:rsidP="002244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005FE">
        <w:rPr>
          <w:rFonts w:ascii="Times New Roman" w:hAnsi="Times New Roman" w:cs="Times New Roman"/>
          <w:b/>
          <w:sz w:val="24"/>
          <w:szCs w:val="24"/>
          <w:lang w:val="ro-RO"/>
        </w:rPr>
        <w:t>Termen: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44D3" w:rsidRPr="006060CD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9C2005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9D687B" w:rsidRPr="006060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octombrie 201</w:t>
      </w:r>
      <w:r w:rsidR="00F444D3" w:rsidRPr="006060CD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</w:p>
    <w:p w:rsidR="00997633" w:rsidRDefault="007F238C" w:rsidP="0022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EB06D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97633">
        <w:rPr>
          <w:rFonts w:ascii="Times New Roman" w:hAnsi="Times New Roman" w:cs="Times New Roman"/>
          <w:sz w:val="24"/>
          <w:szCs w:val="24"/>
          <w:lang w:val="ro-RO"/>
        </w:rPr>
        <w:t>Predau</w:t>
      </w:r>
      <w:r w:rsidR="00747EE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97633">
        <w:rPr>
          <w:rFonts w:ascii="Times New Roman" w:hAnsi="Times New Roman" w:cs="Times New Roman"/>
          <w:sz w:val="24"/>
          <w:szCs w:val="24"/>
          <w:lang w:val="ro-RO"/>
        </w:rPr>
        <w:t>la CCD Hunedoara</w:t>
      </w:r>
      <w:r w:rsidR="001F7E7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97633">
        <w:rPr>
          <w:rFonts w:ascii="Times New Roman" w:hAnsi="Times New Roman" w:cs="Times New Roman"/>
          <w:sz w:val="24"/>
          <w:szCs w:val="24"/>
          <w:lang w:val="ro-RO"/>
        </w:rPr>
        <w:t xml:space="preserve"> următoarele</w:t>
      </w:r>
      <w:r w:rsidR="00CC5180">
        <w:rPr>
          <w:rFonts w:ascii="Times New Roman" w:hAnsi="Times New Roman" w:cs="Times New Roman"/>
          <w:sz w:val="24"/>
          <w:szCs w:val="24"/>
          <w:lang w:val="ro-RO"/>
        </w:rPr>
        <w:t xml:space="preserve"> documente semnate și avizate de către directorul unității</w:t>
      </w:r>
      <w:r w:rsidR="0099763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CC5180" w:rsidRDefault="009D687B" w:rsidP="00224471">
      <w:pPr>
        <w:pStyle w:val="ListParagraph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7633">
        <w:rPr>
          <w:rFonts w:ascii="Times New Roman" w:hAnsi="Times New Roman" w:cs="Times New Roman"/>
          <w:b/>
          <w:i/>
          <w:sz w:val="24"/>
          <w:szCs w:val="24"/>
          <w:lang w:val="ro-RO"/>
        </w:rPr>
        <w:t>formularele</w:t>
      </w:r>
      <w:r w:rsidRPr="00997633">
        <w:rPr>
          <w:rFonts w:ascii="Times New Roman" w:hAnsi="Times New Roman" w:cs="Times New Roman"/>
          <w:sz w:val="24"/>
          <w:szCs w:val="24"/>
          <w:lang w:val="ro-RO"/>
        </w:rPr>
        <w:t xml:space="preserve"> individuale de înscriere ale cursanților</w:t>
      </w:r>
      <w:r w:rsidR="00C62BDD">
        <w:rPr>
          <w:rFonts w:ascii="Times New Roman" w:hAnsi="Times New Roman" w:cs="Times New Roman"/>
          <w:sz w:val="24"/>
          <w:szCs w:val="24"/>
          <w:lang w:val="ro-RO"/>
        </w:rPr>
        <w:t xml:space="preserve"> (Anexa1)</w:t>
      </w:r>
      <w:r w:rsidR="00CC518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C5180" w:rsidRDefault="00EB06D3" w:rsidP="00224471">
      <w:pPr>
        <w:pStyle w:val="ListParagraph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763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Anexa 2 </w:t>
      </w:r>
      <w:r w:rsidRPr="00997633">
        <w:rPr>
          <w:rFonts w:ascii="Times New Roman" w:hAnsi="Times New Roman" w:cs="Times New Roman"/>
          <w:sz w:val="24"/>
          <w:szCs w:val="24"/>
          <w:lang w:val="ro-RO"/>
        </w:rPr>
        <w:t>privind informarea</w:t>
      </w:r>
      <w:r w:rsidR="00B547A5" w:rsidRPr="00997633">
        <w:rPr>
          <w:rFonts w:ascii="Times New Roman" w:hAnsi="Times New Roman" w:cs="Times New Roman"/>
          <w:sz w:val="24"/>
          <w:szCs w:val="24"/>
          <w:lang w:val="ro-RO"/>
        </w:rPr>
        <w:t xml:space="preserve"> personalului </w:t>
      </w:r>
      <w:r w:rsidR="007F238C" w:rsidRPr="00997633">
        <w:rPr>
          <w:rFonts w:ascii="Times New Roman" w:hAnsi="Times New Roman" w:cs="Times New Roman"/>
          <w:sz w:val="24"/>
          <w:szCs w:val="24"/>
          <w:lang w:val="ro-RO"/>
        </w:rPr>
        <w:t>asupra Ofertei</w:t>
      </w:r>
      <w:r w:rsidR="001F7E7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F7E78" w:rsidRDefault="007F238C" w:rsidP="00224471">
      <w:pPr>
        <w:pStyle w:val="ListParagraph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7633">
        <w:rPr>
          <w:rFonts w:ascii="Times New Roman" w:hAnsi="Times New Roman" w:cs="Times New Roman"/>
          <w:b/>
          <w:i/>
          <w:sz w:val="24"/>
          <w:szCs w:val="24"/>
          <w:lang w:val="ro-RO"/>
        </w:rPr>
        <w:t>Anexa 3</w:t>
      </w:r>
      <w:r w:rsidR="009D687B" w:rsidRPr="00997633">
        <w:rPr>
          <w:rFonts w:ascii="Times New Roman" w:hAnsi="Times New Roman" w:cs="Times New Roman"/>
          <w:sz w:val="24"/>
          <w:szCs w:val="24"/>
          <w:lang w:val="ro-RO"/>
        </w:rPr>
        <w:t xml:space="preserve"> tabelul nominal </w:t>
      </w:r>
      <w:r w:rsidR="001F7E78">
        <w:rPr>
          <w:rFonts w:ascii="Times New Roman" w:hAnsi="Times New Roman" w:cs="Times New Roman"/>
          <w:sz w:val="24"/>
          <w:szCs w:val="24"/>
          <w:lang w:val="ro-RO"/>
        </w:rPr>
        <w:t>cu centralizarea op</w:t>
      </w:r>
      <w:r w:rsidR="008173A9" w:rsidRPr="00997633">
        <w:rPr>
          <w:rFonts w:ascii="Times New Roman" w:hAnsi="Times New Roman" w:cs="Times New Roman"/>
          <w:sz w:val="24"/>
          <w:szCs w:val="24"/>
          <w:lang w:val="ro-RO"/>
        </w:rPr>
        <w:t>țiunilor</w:t>
      </w:r>
      <w:r w:rsidR="001F7E7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D687B" w:rsidRPr="00997633" w:rsidRDefault="001F7E78" w:rsidP="00224471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005FE">
        <w:rPr>
          <w:rFonts w:ascii="Times New Roman" w:hAnsi="Times New Roman" w:cs="Times New Roman"/>
          <w:b/>
          <w:sz w:val="24"/>
          <w:szCs w:val="24"/>
          <w:lang w:val="ro-RO"/>
        </w:rPr>
        <w:t>Termen:</w:t>
      </w:r>
      <w:r w:rsidR="009D687B" w:rsidRPr="00997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2023" w:rsidRPr="00997633">
        <w:rPr>
          <w:rFonts w:ascii="Times New Roman" w:hAnsi="Times New Roman" w:cs="Times New Roman"/>
          <w:b/>
          <w:sz w:val="24"/>
          <w:szCs w:val="24"/>
          <w:lang w:val="ro-RO"/>
        </w:rPr>
        <w:t>2 noiembrie</w:t>
      </w:r>
      <w:r w:rsidR="009D687B" w:rsidRPr="00997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F444D3" w:rsidRPr="00997633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</w:p>
    <w:p w:rsidR="00D44EC2" w:rsidRPr="006060CD" w:rsidRDefault="00D44EC2" w:rsidP="0022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24471" w:rsidRDefault="00F77F72" w:rsidP="0022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3277">
        <w:rPr>
          <w:rFonts w:ascii="Times New Roman" w:hAnsi="Times New Roman" w:cs="Times New Roman"/>
          <w:b/>
          <w:sz w:val="24"/>
          <w:szCs w:val="24"/>
          <w:lang w:val="ro-RO"/>
        </w:rPr>
        <w:t>IMPORTANT: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Anexele 1, 2 și 3 se pot descărca în format editabil de pe site-ul CCD Hunedoara, la adresa www://ccdhunedoara.ro, secțiunea </w:t>
      </w:r>
      <w:r w:rsidR="00F4760E" w:rsidRPr="006C7F6A">
        <w:rPr>
          <w:rFonts w:ascii="Times New Roman" w:hAnsi="Times New Roman" w:cs="Times New Roman"/>
          <w:i/>
          <w:sz w:val="24"/>
          <w:szCs w:val="24"/>
          <w:lang w:val="ro-RO"/>
        </w:rPr>
        <w:t>Oferta curentă, Documente atașate</w:t>
      </w:r>
      <w:r w:rsidR="00F4760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224471" w:rsidRDefault="00224471" w:rsidP="0022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553E5" w:rsidRPr="006060CD" w:rsidRDefault="00F4760E" w:rsidP="0022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orice informații vă stăm la dispoziție la următoarele </w:t>
      </w:r>
      <w:r w:rsidR="00A73277">
        <w:rPr>
          <w:rFonts w:ascii="Times New Roman" w:hAnsi="Times New Roman" w:cs="Times New Roman"/>
          <w:sz w:val="24"/>
          <w:szCs w:val="24"/>
          <w:lang w:val="ro-RO"/>
        </w:rPr>
        <w:t>date de contact:</w:t>
      </w:r>
    </w:p>
    <w:p w:rsidR="00A73277" w:rsidRDefault="009D687B" w:rsidP="00224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9D687B" w:rsidRPr="00A73277" w:rsidRDefault="009D687B" w:rsidP="00224471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3277">
        <w:rPr>
          <w:rFonts w:ascii="Times New Roman" w:hAnsi="Times New Roman" w:cs="Times New Roman"/>
          <w:b/>
          <w:sz w:val="24"/>
          <w:szCs w:val="24"/>
          <w:lang w:val="ro-RO"/>
        </w:rPr>
        <w:t>CCD Hunedoara – Str. G. Bariţiu, nr 2 (în sediul ISJ Hunedoara, cam. 105, 108</w:t>
      </w:r>
      <w:r w:rsidR="00A73277">
        <w:rPr>
          <w:rFonts w:ascii="Times New Roman" w:hAnsi="Times New Roman" w:cs="Times New Roman"/>
          <w:b/>
          <w:sz w:val="24"/>
          <w:szCs w:val="24"/>
          <w:lang w:val="ro-RO"/>
        </w:rPr>
        <w:t>, 109</w:t>
      </w:r>
      <w:r w:rsidRPr="00A73277">
        <w:rPr>
          <w:rFonts w:ascii="Times New Roman" w:hAnsi="Times New Roman" w:cs="Times New Roman"/>
          <w:b/>
          <w:sz w:val="24"/>
          <w:szCs w:val="24"/>
          <w:lang w:val="ro-RO"/>
        </w:rPr>
        <w:t>), tel./fax: 0254.232.452; e-mail: ccd_deva@yahoo.com;</w:t>
      </w:r>
    </w:p>
    <w:p w:rsidR="009D687B" w:rsidRPr="00A73277" w:rsidRDefault="009D687B" w:rsidP="00224471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3277">
        <w:rPr>
          <w:rFonts w:ascii="Times New Roman" w:hAnsi="Times New Roman" w:cs="Times New Roman"/>
          <w:b/>
          <w:sz w:val="24"/>
          <w:szCs w:val="24"/>
          <w:lang w:val="ro-RO"/>
        </w:rPr>
        <w:t>Contact personal CCD:</w:t>
      </w:r>
      <w:r w:rsidRPr="00A732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24471" w:rsidRDefault="00224471" w:rsidP="0022447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D687B" w:rsidRPr="006060CD" w:rsidRDefault="009D687B" w:rsidP="0022447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>Director CCD Hunedoara: Adriana Almășan - tel. 0740 315 050;</w:t>
      </w:r>
    </w:p>
    <w:p w:rsidR="009D687B" w:rsidRPr="006060CD" w:rsidRDefault="009D687B" w:rsidP="0022447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9D687B" w:rsidRPr="006060CD" w:rsidRDefault="009D687B" w:rsidP="0022447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Profesori metodiști: </w:t>
      </w:r>
    </w:p>
    <w:p w:rsidR="009D687B" w:rsidRPr="006060CD" w:rsidRDefault="00156AF6" w:rsidP="00224471">
      <w:pPr>
        <w:pStyle w:val="ListParagraph"/>
        <w:numPr>
          <w:ilvl w:val="0"/>
          <w:numId w:val="9"/>
        </w:num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Raluca Iacobescu 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>- 0751 511 743;</w:t>
      </w:r>
    </w:p>
    <w:p w:rsidR="009D687B" w:rsidRPr="006060CD" w:rsidRDefault="00D10BDE" w:rsidP="00224471">
      <w:pPr>
        <w:pStyle w:val="ListParagraph"/>
        <w:numPr>
          <w:ilvl w:val="0"/>
          <w:numId w:val="9"/>
        </w:num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>Elena Târnovean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B749CC" w:rsidRPr="006060CD">
        <w:rPr>
          <w:rFonts w:ascii="Times New Roman" w:hAnsi="Times New Roman" w:cs="Times New Roman"/>
          <w:sz w:val="24"/>
          <w:szCs w:val="24"/>
          <w:lang w:val="ro-RO"/>
        </w:rPr>
        <w:t>0724 050 165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D687B" w:rsidRPr="006060CD" w:rsidRDefault="00D10BDE" w:rsidP="00224471">
      <w:pPr>
        <w:pStyle w:val="ListParagraph"/>
        <w:numPr>
          <w:ilvl w:val="0"/>
          <w:numId w:val="9"/>
        </w:num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>Camelia Sava</w:t>
      </w:r>
      <w:r w:rsidR="00B749CC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4471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49CC" w:rsidRPr="006060CD">
        <w:rPr>
          <w:rFonts w:ascii="Times New Roman" w:hAnsi="Times New Roman" w:cs="Times New Roman"/>
          <w:sz w:val="24"/>
          <w:szCs w:val="24"/>
          <w:lang w:val="ro-RO"/>
        </w:rPr>
        <w:t>0751</w:t>
      </w:r>
      <w:r w:rsidR="009C6911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49CC" w:rsidRPr="006060CD">
        <w:rPr>
          <w:rFonts w:ascii="Times New Roman" w:hAnsi="Times New Roman" w:cs="Times New Roman"/>
          <w:sz w:val="24"/>
          <w:szCs w:val="24"/>
          <w:lang w:val="ro-RO"/>
        </w:rPr>
        <w:t>511</w:t>
      </w:r>
      <w:r w:rsidR="009C6911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49CC" w:rsidRPr="006060CD">
        <w:rPr>
          <w:rFonts w:ascii="Times New Roman" w:hAnsi="Times New Roman" w:cs="Times New Roman"/>
          <w:sz w:val="24"/>
          <w:szCs w:val="24"/>
          <w:lang w:val="ro-RO"/>
        </w:rPr>
        <w:t>744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9D687B" w:rsidRPr="006060CD" w:rsidRDefault="00D10BDE" w:rsidP="0022447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6060CD">
        <w:rPr>
          <w:rFonts w:ascii="Times New Roman" w:hAnsi="Times New Roman" w:cs="Times New Roman"/>
          <w:sz w:val="24"/>
          <w:szCs w:val="24"/>
          <w:lang w:val="ro-RO"/>
        </w:rPr>
        <w:t>Raluca Tirea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4471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10DC" w:rsidRPr="006060CD">
        <w:rPr>
          <w:rFonts w:ascii="Times New Roman" w:hAnsi="Times New Roman" w:cs="Times New Roman"/>
          <w:sz w:val="24"/>
          <w:szCs w:val="24"/>
          <w:lang w:val="ro-RO"/>
        </w:rPr>
        <w:t>0751 247 832</w:t>
      </w:r>
      <w:r w:rsidR="009D687B"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9D687B" w:rsidRPr="006060CD" w:rsidRDefault="009D687B" w:rsidP="0022447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Informatician: Alexandru Lugojan - 0751 511 745; </w:t>
      </w:r>
    </w:p>
    <w:p w:rsidR="009D687B" w:rsidRPr="006060CD" w:rsidRDefault="009D687B" w:rsidP="0022447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060CD">
        <w:rPr>
          <w:rFonts w:ascii="Times New Roman" w:hAnsi="Times New Roman" w:cs="Times New Roman"/>
          <w:sz w:val="24"/>
          <w:szCs w:val="24"/>
          <w:lang w:val="ro-RO"/>
        </w:rPr>
        <w:t xml:space="preserve">Administrator financiar: Delia Zota - 0743 211 711; </w:t>
      </w:r>
    </w:p>
    <w:sectPr w:rsidR="009D687B" w:rsidRPr="006060CD" w:rsidSect="00A131F7">
      <w:headerReference w:type="default" r:id="rId9"/>
      <w:footerReference w:type="default" r:id="rId10"/>
      <w:pgSz w:w="11907" w:h="16840" w:code="9"/>
      <w:pgMar w:top="1135" w:right="1440" w:bottom="993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0C" w:rsidRDefault="0037750C" w:rsidP="000842D5">
      <w:pPr>
        <w:spacing w:after="0" w:line="240" w:lineRule="auto"/>
      </w:pPr>
      <w:r>
        <w:separator/>
      </w:r>
    </w:p>
  </w:endnote>
  <w:endnote w:type="continuationSeparator" w:id="0">
    <w:p w:rsidR="0037750C" w:rsidRDefault="0037750C" w:rsidP="0008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000362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041"/>
          <w:gridCol w:w="5202"/>
        </w:tblGrid>
        <w:tr w:rsidR="00D9229F" w:rsidTr="005C30F4">
          <w:tc>
            <w:tcPr>
              <w:tcW w:w="2186" w:type="pct"/>
            </w:tcPr>
            <w:p w:rsidR="00D9229F" w:rsidRDefault="00C565F0" w:rsidP="002A6881">
              <w:pPr>
                <w:pStyle w:val="Header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5A3BE83C" wp14:editId="4749313E">
                        <wp:simplePos x="0" y="0"/>
                        <wp:positionH relativeFrom="column">
                          <wp:posOffset>-37465</wp:posOffset>
                        </wp:positionH>
                        <wp:positionV relativeFrom="paragraph">
                          <wp:posOffset>-37465</wp:posOffset>
                        </wp:positionV>
                        <wp:extent cx="5883275" cy="6985"/>
                        <wp:effectExtent l="0" t="0" r="22225" b="31115"/>
                        <wp:wrapNone/>
                        <wp:docPr id="6" name="Straight Connector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V="1">
                                  <a:off x="0" y="0"/>
                                  <a:ext cx="5883275" cy="698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line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-2.95pt" to="460.3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" strokecolor="#bc4542 [3045]"/>
                    </w:pict>
                  </mc:Fallback>
                </mc:AlternateContent>
              </w:r>
              <w:r w:rsidR="00D9229F">
                <w:rPr>
                  <w:sz w:val="16"/>
                  <w:szCs w:val="16"/>
                </w:rPr>
                <w:fldChar w:fldCharType="begin"/>
              </w:r>
              <w:r w:rsidR="00D9229F">
                <w:rPr>
                  <w:sz w:val="16"/>
                  <w:szCs w:val="16"/>
                </w:rPr>
                <w:instrText xml:space="preserve"> PAGE   \* MERGEFORMAT </w:instrText>
              </w:r>
              <w:r w:rsidR="00D9229F">
                <w:rPr>
                  <w:sz w:val="16"/>
                  <w:szCs w:val="16"/>
                </w:rPr>
                <w:fldChar w:fldCharType="separate"/>
              </w:r>
              <w:r w:rsidR="00224471">
                <w:rPr>
                  <w:noProof/>
                  <w:sz w:val="16"/>
                  <w:szCs w:val="16"/>
                </w:rPr>
                <w:t>2</w:t>
              </w:r>
              <w:r w:rsidR="00D9229F">
                <w:rPr>
                  <w:sz w:val="16"/>
                  <w:szCs w:val="16"/>
                </w:rPr>
                <w:fldChar w:fldCharType="end"/>
              </w:r>
              <w:r w:rsidR="00D9229F">
                <w:rPr>
                  <w:sz w:val="16"/>
                  <w:szCs w:val="16"/>
                </w:rPr>
                <w:t xml:space="preserve"> din </w:t>
              </w:r>
              <w:r w:rsidR="0037750C">
                <w:fldChar w:fldCharType="begin"/>
              </w:r>
              <w:r w:rsidR="0037750C">
                <w:instrText xml:space="preserve"> NUMPAGES   \* MERGEFORMAT </w:instrText>
              </w:r>
              <w:r w:rsidR="0037750C">
                <w:fldChar w:fldCharType="separate"/>
              </w:r>
              <w:r w:rsidR="00224471" w:rsidRPr="00224471">
                <w:rPr>
                  <w:noProof/>
                  <w:sz w:val="16"/>
                  <w:szCs w:val="16"/>
                </w:rPr>
                <w:t>2</w:t>
              </w:r>
              <w:r w:rsidR="0037750C">
                <w:rPr>
                  <w:noProof/>
                  <w:sz w:val="16"/>
                  <w:szCs w:val="16"/>
                </w:rPr>
                <w:fldChar w:fldCharType="end"/>
              </w:r>
            </w:p>
          </w:tc>
          <w:tc>
            <w:tcPr>
              <w:tcW w:w="2814" w:type="pct"/>
            </w:tcPr>
            <w:p w:rsidR="00D9229F" w:rsidRPr="00727776" w:rsidRDefault="00D9229F" w:rsidP="002A6881">
              <w:pPr>
                <w:pStyle w:val="Header"/>
                <w:jc w:val="center"/>
                <w:rPr>
                  <w:sz w:val="16"/>
                  <w:szCs w:val="16"/>
                </w:rPr>
              </w:pPr>
              <w:r w:rsidRPr="00727776">
                <w:rPr>
                  <w:sz w:val="16"/>
                  <w:szCs w:val="16"/>
                </w:rPr>
                <w:t>330065 - Deva, Str. G. Barițiu, Nr. 2, Județul Hunedoara, România</w:t>
              </w:r>
            </w:p>
            <w:p w:rsidR="00D9229F" w:rsidRPr="00727776" w:rsidRDefault="00D9229F" w:rsidP="002A6881">
              <w:pPr>
                <w:pStyle w:val="Header"/>
                <w:jc w:val="center"/>
                <w:rPr>
                  <w:sz w:val="16"/>
                  <w:szCs w:val="16"/>
                </w:rPr>
              </w:pPr>
              <w:r w:rsidRPr="00727776">
                <w:rPr>
                  <w:sz w:val="16"/>
                  <w:szCs w:val="16"/>
                </w:rPr>
                <w:t>telefon/fax: 0254/232.452, e-mail: ccd_deva@yahoo.com</w:t>
              </w:r>
            </w:p>
            <w:p w:rsidR="00D9229F" w:rsidRDefault="00D9229F" w:rsidP="002A6881">
              <w:pPr>
                <w:pStyle w:val="Header"/>
                <w:jc w:val="center"/>
                <w:rPr>
                  <w:sz w:val="16"/>
                  <w:szCs w:val="16"/>
                </w:rPr>
              </w:pPr>
              <w:r w:rsidRPr="00727776">
                <w:rPr>
                  <w:sz w:val="16"/>
                  <w:szCs w:val="16"/>
                </w:rPr>
                <w:t>http://www.ccdhunedoara.ro</w:t>
              </w:r>
            </w:p>
          </w:tc>
        </w:tr>
      </w:tbl>
      <w:p w:rsidR="000842D5" w:rsidRDefault="0037750C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0C" w:rsidRDefault="0037750C" w:rsidP="000842D5">
      <w:pPr>
        <w:spacing w:after="0" w:line="240" w:lineRule="auto"/>
      </w:pPr>
      <w:r>
        <w:separator/>
      </w:r>
    </w:p>
  </w:footnote>
  <w:footnote w:type="continuationSeparator" w:id="0">
    <w:p w:rsidR="0037750C" w:rsidRDefault="0037750C" w:rsidP="0008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1"/>
      <w:gridCol w:w="2472"/>
      <w:gridCol w:w="2135"/>
      <w:gridCol w:w="1163"/>
      <w:gridCol w:w="2292"/>
    </w:tblGrid>
    <w:tr w:rsidR="00355E31" w:rsidTr="003D28EB">
      <w:trPr>
        <w:jc w:val="center"/>
      </w:trPr>
      <w:tc>
        <w:tcPr>
          <w:tcW w:w="639" w:type="pct"/>
        </w:tcPr>
        <w:p w:rsidR="00355E31" w:rsidRDefault="00355E31" w:rsidP="000E3370">
          <w:pPr>
            <w:pStyle w:val="Header"/>
            <w:jc w:val="center"/>
            <w:rPr>
              <w:b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1AF3EA71" wp14:editId="1A75AD85">
                <wp:extent cx="583758" cy="5400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7" w:type="pct"/>
          <w:vAlign w:val="center"/>
        </w:tcPr>
        <w:p w:rsidR="00355E31" w:rsidRPr="00753CA1" w:rsidRDefault="00355E31" w:rsidP="00355E31">
          <w:pPr>
            <w:pStyle w:val="Header"/>
            <w:jc w:val="center"/>
          </w:pPr>
          <w:r w:rsidRPr="00753CA1">
            <w:t>Casa Corpului Didactic</w:t>
          </w:r>
        </w:p>
        <w:p w:rsidR="00355E31" w:rsidRDefault="00355E31" w:rsidP="00355E31">
          <w:pPr>
            <w:pStyle w:val="Header"/>
            <w:jc w:val="center"/>
            <w:rPr>
              <w:b/>
            </w:rPr>
          </w:pPr>
          <w:r w:rsidRPr="00753CA1">
            <w:t>Hunedoara</w:t>
          </w:r>
        </w:p>
      </w:tc>
      <w:tc>
        <w:tcPr>
          <w:tcW w:w="1155" w:type="pct"/>
        </w:tcPr>
        <w:p w:rsidR="00355E31" w:rsidRDefault="00355E31" w:rsidP="000E3370">
          <w:pPr>
            <w:pStyle w:val="Header"/>
            <w:jc w:val="center"/>
            <w:rPr>
              <w:b/>
              <w:noProof/>
            </w:rPr>
          </w:pPr>
        </w:p>
      </w:tc>
      <w:tc>
        <w:tcPr>
          <w:tcW w:w="629" w:type="pct"/>
        </w:tcPr>
        <w:p w:rsidR="00355E31" w:rsidRDefault="00355E31" w:rsidP="000E3370">
          <w:pPr>
            <w:pStyle w:val="Header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2F8E9132" wp14:editId="0B6508C1">
                <wp:extent cx="530607" cy="540000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ver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0" w:type="pct"/>
          <w:vAlign w:val="center"/>
        </w:tcPr>
        <w:p w:rsidR="00355E31" w:rsidRPr="00753CA1" w:rsidRDefault="00355E31" w:rsidP="00355E31">
          <w:pPr>
            <w:pStyle w:val="Header"/>
            <w:jc w:val="center"/>
          </w:pPr>
          <w:r w:rsidRPr="00753CA1">
            <w:t>Ministerul Educației Naționale</w:t>
          </w:r>
        </w:p>
      </w:tc>
    </w:tr>
  </w:tbl>
  <w:p w:rsidR="00355E31" w:rsidRDefault="00D922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6E632" wp14:editId="4BC9C6C2">
              <wp:simplePos x="0" y="0"/>
              <wp:positionH relativeFrom="column">
                <wp:posOffset>-92150</wp:posOffset>
              </wp:positionH>
              <wp:positionV relativeFrom="paragraph">
                <wp:posOffset>87468</wp:posOffset>
              </wp:positionV>
              <wp:extent cx="5883349" cy="7088"/>
              <wp:effectExtent l="0" t="0" r="22225" b="3111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3349" cy="708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6.9pt" to="45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" strokecolor="#bc4542 [3045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944"/>
    <w:multiLevelType w:val="hybridMultilevel"/>
    <w:tmpl w:val="7B04E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849F6"/>
    <w:multiLevelType w:val="hybridMultilevel"/>
    <w:tmpl w:val="7B04E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31AED"/>
    <w:multiLevelType w:val="hybridMultilevel"/>
    <w:tmpl w:val="7B04E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B63AD"/>
    <w:multiLevelType w:val="hybridMultilevel"/>
    <w:tmpl w:val="5B3E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D33D3"/>
    <w:multiLevelType w:val="hybridMultilevel"/>
    <w:tmpl w:val="E6A4D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B66A3"/>
    <w:multiLevelType w:val="hybridMultilevel"/>
    <w:tmpl w:val="7B04E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A4EEF"/>
    <w:multiLevelType w:val="hybridMultilevel"/>
    <w:tmpl w:val="EB56F02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FD17A0F"/>
    <w:multiLevelType w:val="hybridMultilevel"/>
    <w:tmpl w:val="31D4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8370C"/>
    <w:multiLevelType w:val="hybridMultilevel"/>
    <w:tmpl w:val="7B04E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56603"/>
    <w:multiLevelType w:val="hybridMultilevel"/>
    <w:tmpl w:val="9F24A3D2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>
    <w:nsid w:val="7EA12BED"/>
    <w:multiLevelType w:val="hybridMultilevel"/>
    <w:tmpl w:val="DFA4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A2"/>
    <w:rsid w:val="00012B70"/>
    <w:rsid w:val="0004425C"/>
    <w:rsid w:val="00070CD2"/>
    <w:rsid w:val="000718A2"/>
    <w:rsid w:val="00074C12"/>
    <w:rsid w:val="00077FA8"/>
    <w:rsid w:val="000842D5"/>
    <w:rsid w:val="000A4A62"/>
    <w:rsid w:val="000B0D16"/>
    <w:rsid w:val="000B5751"/>
    <w:rsid w:val="000F644A"/>
    <w:rsid w:val="001050C5"/>
    <w:rsid w:val="0011238B"/>
    <w:rsid w:val="0011772D"/>
    <w:rsid w:val="001362D2"/>
    <w:rsid w:val="00151258"/>
    <w:rsid w:val="001535B9"/>
    <w:rsid w:val="00156AF6"/>
    <w:rsid w:val="00161D6D"/>
    <w:rsid w:val="00165332"/>
    <w:rsid w:val="001863FD"/>
    <w:rsid w:val="001B2958"/>
    <w:rsid w:val="001C5FF3"/>
    <w:rsid w:val="001D0DB2"/>
    <w:rsid w:val="001D140D"/>
    <w:rsid w:val="001D4C67"/>
    <w:rsid w:val="001F7E78"/>
    <w:rsid w:val="0020440B"/>
    <w:rsid w:val="00224471"/>
    <w:rsid w:val="002323F5"/>
    <w:rsid w:val="00234B65"/>
    <w:rsid w:val="00257382"/>
    <w:rsid w:val="0026380C"/>
    <w:rsid w:val="002645FE"/>
    <w:rsid w:val="002A0D21"/>
    <w:rsid w:val="002B7C41"/>
    <w:rsid w:val="002C4AD6"/>
    <w:rsid w:val="002C578D"/>
    <w:rsid w:val="002D246E"/>
    <w:rsid w:val="002D4C9F"/>
    <w:rsid w:val="002E5913"/>
    <w:rsid w:val="003005FE"/>
    <w:rsid w:val="0030077C"/>
    <w:rsid w:val="00311F0D"/>
    <w:rsid w:val="003145A1"/>
    <w:rsid w:val="0031741B"/>
    <w:rsid w:val="00355E31"/>
    <w:rsid w:val="00356744"/>
    <w:rsid w:val="0037750C"/>
    <w:rsid w:val="00383A6C"/>
    <w:rsid w:val="003B4B16"/>
    <w:rsid w:val="003D0DAB"/>
    <w:rsid w:val="003D0E19"/>
    <w:rsid w:val="003D28EB"/>
    <w:rsid w:val="003D4436"/>
    <w:rsid w:val="003F775B"/>
    <w:rsid w:val="0040301A"/>
    <w:rsid w:val="00432890"/>
    <w:rsid w:val="004374C2"/>
    <w:rsid w:val="00456E51"/>
    <w:rsid w:val="00460440"/>
    <w:rsid w:val="004939DD"/>
    <w:rsid w:val="004A44A5"/>
    <w:rsid w:val="004B0467"/>
    <w:rsid w:val="004B3486"/>
    <w:rsid w:val="004D73DE"/>
    <w:rsid w:val="004E43C2"/>
    <w:rsid w:val="004F331C"/>
    <w:rsid w:val="005073A9"/>
    <w:rsid w:val="005654FC"/>
    <w:rsid w:val="005673E1"/>
    <w:rsid w:val="00581457"/>
    <w:rsid w:val="0058151A"/>
    <w:rsid w:val="00582158"/>
    <w:rsid w:val="005863C4"/>
    <w:rsid w:val="005A39E7"/>
    <w:rsid w:val="005A6FA0"/>
    <w:rsid w:val="005B7AF1"/>
    <w:rsid w:val="005C30F4"/>
    <w:rsid w:val="005C64A9"/>
    <w:rsid w:val="005D6818"/>
    <w:rsid w:val="006005DC"/>
    <w:rsid w:val="006060CD"/>
    <w:rsid w:val="0060715F"/>
    <w:rsid w:val="00610FE3"/>
    <w:rsid w:val="00616413"/>
    <w:rsid w:val="00617C23"/>
    <w:rsid w:val="00655499"/>
    <w:rsid w:val="00663E49"/>
    <w:rsid w:val="006A6013"/>
    <w:rsid w:val="006C7F6A"/>
    <w:rsid w:val="006E0309"/>
    <w:rsid w:val="006E65A9"/>
    <w:rsid w:val="006F242E"/>
    <w:rsid w:val="006F4C6F"/>
    <w:rsid w:val="007160D4"/>
    <w:rsid w:val="00741A1B"/>
    <w:rsid w:val="00746DA3"/>
    <w:rsid w:val="00747EEB"/>
    <w:rsid w:val="007617B7"/>
    <w:rsid w:val="00773AAA"/>
    <w:rsid w:val="0077772D"/>
    <w:rsid w:val="007C17CD"/>
    <w:rsid w:val="007D3DEF"/>
    <w:rsid w:val="007F066A"/>
    <w:rsid w:val="007F238C"/>
    <w:rsid w:val="007F403B"/>
    <w:rsid w:val="008045B2"/>
    <w:rsid w:val="008173A9"/>
    <w:rsid w:val="0087124F"/>
    <w:rsid w:val="008B56C1"/>
    <w:rsid w:val="008D07E0"/>
    <w:rsid w:val="008E28B0"/>
    <w:rsid w:val="009037D4"/>
    <w:rsid w:val="009226B0"/>
    <w:rsid w:val="00926F54"/>
    <w:rsid w:val="00941130"/>
    <w:rsid w:val="009451B8"/>
    <w:rsid w:val="00973BFB"/>
    <w:rsid w:val="009839D0"/>
    <w:rsid w:val="00997633"/>
    <w:rsid w:val="009B2B1D"/>
    <w:rsid w:val="009C0946"/>
    <w:rsid w:val="009C2005"/>
    <w:rsid w:val="009C6911"/>
    <w:rsid w:val="009D687B"/>
    <w:rsid w:val="009D6E32"/>
    <w:rsid w:val="009D7A2E"/>
    <w:rsid w:val="009E1307"/>
    <w:rsid w:val="009E3F86"/>
    <w:rsid w:val="009F6221"/>
    <w:rsid w:val="00A131F7"/>
    <w:rsid w:val="00A24FA6"/>
    <w:rsid w:val="00A36564"/>
    <w:rsid w:val="00A378FF"/>
    <w:rsid w:val="00A65AFD"/>
    <w:rsid w:val="00A73277"/>
    <w:rsid w:val="00A927EA"/>
    <w:rsid w:val="00A9389C"/>
    <w:rsid w:val="00A9686A"/>
    <w:rsid w:val="00AA0A12"/>
    <w:rsid w:val="00AB01DC"/>
    <w:rsid w:val="00AB4982"/>
    <w:rsid w:val="00AC02E8"/>
    <w:rsid w:val="00AC5101"/>
    <w:rsid w:val="00AC566A"/>
    <w:rsid w:val="00AD4150"/>
    <w:rsid w:val="00AD4590"/>
    <w:rsid w:val="00AD50BF"/>
    <w:rsid w:val="00B4165D"/>
    <w:rsid w:val="00B41F1E"/>
    <w:rsid w:val="00B547A5"/>
    <w:rsid w:val="00B609E1"/>
    <w:rsid w:val="00B749CC"/>
    <w:rsid w:val="00B779B8"/>
    <w:rsid w:val="00B9138F"/>
    <w:rsid w:val="00B9197F"/>
    <w:rsid w:val="00BA3F83"/>
    <w:rsid w:val="00BC2DC7"/>
    <w:rsid w:val="00BD468D"/>
    <w:rsid w:val="00BF1D2B"/>
    <w:rsid w:val="00BF6247"/>
    <w:rsid w:val="00C25765"/>
    <w:rsid w:val="00C25AD9"/>
    <w:rsid w:val="00C26966"/>
    <w:rsid w:val="00C30CBE"/>
    <w:rsid w:val="00C436FF"/>
    <w:rsid w:val="00C553E5"/>
    <w:rsid w:val="00C55A29"/>
    <w:rsid w:val="00C565F0"/>
    <w:rsid w:val="00C56C59"/>
    <w:rsid w:val="00C62BDD"/>
    <w:rsid w:val="00C651B0"/>
    <w:rsid w:val="00C90CFB"/>
    <w:rsid w:val="00CA48CA"/>
    <w:rsid w:val="00CC5180"/>
    <w:rsid w:val="00CD1E6D"/>
    <w:rsid w:val="00CD6151"/>
    <w:rsid w:val="00CF3518"/>
    <w:rsid w:val="00D01C04"/>
    <w:rsid w:val="00D10BDE"/>
    <w:rsid w:val="00D112C1"/>
    <w:rsid w:val="00D20052"/>
    <w:rsid w:val="00D27358"/>
    <w:rsid w:val="00D44EC2"/>
    <w:rsid w:val="00D72023"/>
    <w:rsid w:val="00D8203C"/>
    <w:rsid w:val="00D8699D"/>
    <w:rsid w:val="00D910DC"/>
    <w:rsid w:val="00D9229F"/>
    <w:rsid w:val="00DB6000"/>
    <w:rsid w:val="00DD595D"/>
    <w:rsid w:val="00DF2128"/>
    <w:rsid w:val="00E1491A"/>
    <w:rsid w:val="00E26853"/>
    <w:rsid w:val="00E60490"/>
    <w:rsid w:val="00E63816"/>
    <w:rsid w:val="00E73A88"/>
    <w:rsid w:val="00E80942"/>
    <w:rsid w:val="00E879A5"/>
    <w:rsid w:val="00E9720F"/>
    <w:rsid w:val="00EA570F"/>
    <w:rsid w:val="00EB06D3"/>
    <w:rsid w:val="00EC2432"/>
    <w:rsid w:val="00EC4832"/>
    <w:rsid w:val="00EC6447"/>
    <w:rsid w:val="00EF1793"/>
    <w:rsid w:val="00F24AFC"/>
    <w:rsid w:val="00F444D3"/>
    <w:rsid w:val="00F4760E"/>
    <w:rsid w:val="00F640DD"/>
    <w:rsid w:val="00F77F72"/>
    <w:rsid w:val="00F84CD9"/>
    <w:rsid w:val="00F85E2E"/>
    <w:rsid w:val="00FC1D57"/>
    <w:rsid w:val="00FC2A30"/>
    <w:rsid w:val="00FC5C99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1D2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73A9"/>
    <w:rPr>
      <w:color w:val="0000FF" w:themeColor="hyperlink"/>
      <w:u w:val="single"/>
    </w:rPr>
  </w:style>
  <w:style w:type="paragraph" w:customStyle="1" w:styleId="Default">
    <w:name w:val="Default"/>
    <w:rsid w:val="00BF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2D5"/>
  </w:style>
  <w:style w:type="paragraph" w:styleId="Footer">
    <w:name w:val="footer"/>
    <w:basedOn w:val="Normal"/>
    <w:link w:val="FooterChar"/>
    <w:uiPriority w:val="99"/>
    <w:unhideWhenUsed/>
    <w:rsid w:val="0008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2D5"/>
  </w:style>
  <w:style w:type="paragraph" w:styleId="NormalWeb">
    <w:name w:val="Normal (Web)"/>
    <w:basedOn w:val="Normal"/>
    <w:uiPriority w:val="99"/>
    <w:semiHidden/>
    <w:unhideWhenUsed/>
    <w:rsid w:val="0074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2d0ebbb2default">
    <w:name w:val="ydp2d0ebbb2default"/>
    <w:basedOn w:val="Normal"/>
    <w:rsid w:val="004A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2d0ebbb2msonormal">
    <w:name w:val="ydp2d0ebbb2msonormal"/>
    <w:basedOn w:val="Normal"/>
    <w:rsid w:val="004A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1D2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73A9"/>
    <w:rPr>
      <w:color w:val="0000FF" w:themeColor="hyperlink"/>
      <w:u w:val="single"/>
    </w:rPr>
  </w:style>
  <w:style w:type="paragraph" w:customStyle="1" w:styleId="Default">
    <w:name w:val="Default"/>
    <w:rsid w:val="00BF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2D5"/>
  </w:style>
  <w:style w:type="paragraph" w:styleId="Footer">
    <w:name w:val="footer"/>
    <w:basedOn w:val="Normal"/>
    <w:link w:val="FooterChar"/>
    <w:uiPriority w:val="99"/>
    <w:unhideWhenUsed/>
    <w:rsid w:val="0008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2D5"/>
  </w:style>
  <w:style w:type="paragraph" w:styleId="NormalWeb">
    <w:name w:val="Normal (Web)"/>
    <w:basedOn w:val="Normal"/>
    <w:uiPriority w:val="99"/>
    <w:semiHidden/>
    <w:unhideWhenUsed/>
    <w:rsid w:val="0074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2d0ebbb2default">
    <w:name w:val="ydp2d0ebbb2default"/>
    <w:basedOn w:val="Normal"/>
    <w:rsid w:val="004A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2d0ebbb2msonormal">
    <w:name w:val="ydp2d0ebbb2msonormal"/>
    <w:basedOn w:val="Normal"/>
    <w:rsid w:val="004A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1B43-8437-49DA-BFAF-1C15C3B5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miclea</dc:creator>
  <cp:lastModifiedBy>lugojan</cp:lastModifiedBy>
  <cp:revision>5</cp:revision>
  <cp:lastPrinted>2018-10-17T13:50:00Z</cp:lastPrinted>
  <dcterms:created xsi:type="dcterms:W3CDTF">2018-10-17T12:36:00Z</dcterms:created>
  <dcterms:modified xsi:type="dcterms:W3CDTF">2018-10-18T06:12:00Z</dcterms:modified>
</cp:coreProperties>
</file>